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0"/>
      </w:pPr>
      <w:r>
        <w:rPr>
          <w:rFonts w:ascii="Helvetica Neue" w:hAnsi="Helvetica Neue"/>
          <w:b/>
          <w:i w:val="0"/>
          <w:color w:val="F1C84B"/>
          <w:sz w:val="18"/>
        </w:rPr>
        <w:t>TASK 08</w:t>
      </w:r>
    </w:p>
    <w:p>
      <w:pPr>
        <w:spacing w:after="80"/>
      </w:pPr>
      <w:r>
        <w:rPr>
          <w:rFonts w:ascii="Georgia" w:hAnsi="Georgia"/>
          <w:b w:val="0"/>
          <w:i w:val="0"/>
          <w:color w:val="0C2C4A"/>
          <w:sz w:val="46"/>
        </w:rPr>
        <w:t>Personalised Interview Question Pack</w:t>
      </w:r>
    </w:p>
    <w:p>
      <w:pPr>
        <w:spacing w:after="160"/>
      </w:pPr>
      <w:r>
        <w:rPr>
          <w:rFonts w:ascii="Helvetica Neue" w:hAnsi="Helvetica Neue"/>
          <w:b w:val="0"/>
          <w:i/>
          <w:color w:val="587086"/>
          <w:sz w:val="21"/>
        </w:rPr>
        <w:t>Generated from the accepted project. Answer from evidence; do not memorise invented stories.</w:t>
      </w:r>
    </w:p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0C2C4A"/>
          <w:left w:val="single" w:sz="4" w:space="0" w:color="0C2C4A"/>
          <w:bottom w:val="single" w:sz="4" w:space="0" w:color="0C2C4A"/>
          <w:right w:val="single" w:sz="4" w:space="0" w:color="0C2C4A"/>
          <w:insideH w:val="single" w:sz="4" w:space="0" w:color="0C2C4A"/>
          <w:insideV w:val="single" w:sz="4" w:space="0" w:color="0C2C4A"/>
        </w:tblBorders>
      </w:tblPr>
      <w:tblGrid>
        <w:gridCol w:w="10368"/>
      </w:tblGrid>
      <w:tr>
        <w:tc>
          <w:tcPr>
            <w:tcW w:type="dxa" w:w="1036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C2C4A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FFFFFF"/>
                <w:sz w:val="18"/>
              </w:rPr>
              <w:t>PROJECT OPENING</w:t>
            </w:r>
          </w:p>
        </w:tc>
      </w:tr>
    </w:tbl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AD6DE"/>
          <w:left w:val="single" w:sz="6" w:space="0" w:color="CAD6DE"/>
          <w:bottom w:val="single" w:sz="6" w:space="0" w:color="CAD6DE"/>
          <w:right w:val="single" w:sz="6" w:space="0" w:color="CAD6DE"/>
          <w:insideH w:val="single" w:sz="6" w:space="0" w:color="CAD6DE"/>
          <w:insideV w:val="single" w:sz="6" w:space="0" w:color="CAD6DE"/>
        </w:tblBorders>
      </w:tblPr>
      <w:tblGrid>
        <w:gridCol w:w="2520"/>
        <w:gridCol w:w="7848"/>
      </w:tblGrid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90-second overview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[Context → question → method → judgement → relevance]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Question 1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[Generated from the project conclusion]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Question 2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[Generated from the strongest exhibit]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Question 3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[Generated from the target role]</w:t>
            </w:r>
          </w:p>
        </w:tc>
      </w:tr>
    </w:tbl>
    <w:p>
      <w:pPr>
        <w:spacing w:after="60"/>
      </w:pPr>
    </w:p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0C2C4A"/>
          <w:left w:val="single" w:sz="4" w:space="0" w:color="0C2C4A"/>
          <w:bottom w:val="single" w:sz="4" w:space="0" w:color="0C2C4A"/>
          <w:right w:val="single" w:sz="4" w:space="0" w:color="0C2C4A"/>
          <w:insideH w:val="single" w:sz="4" w:space="0" w:color="0C2C4A"/>
          <w:insideV w:val="single" w:sz="4" w:space="0" w:color="0C2C4A"/>
        </w:tblBorders>
      </w:tblPr>
      <w:tblGrid>
        <w:gridCol w:w="10368"/>
      </w:tblGrid>
      <w:tr>
        <w:tc>
          <w:tcPr>
            <w:tcW w:type="dxa" w:w="1036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C2C4A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FFFFFF"/>
                <w:sz w:val="18"/>
              </w:rPr>
              <w:t>EVIDENCE AND NUMBERS</w:t>
            </w:r>
          </w:p>
        </w:tc>
      </w:tr>
    </w:tbl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AD6DE"/>
          <w:left w:val="single" w:sz="6" w:space="0" w:color="CAD6DE"/>
          <w:bottom w:val="single" w:sz="6" w:space="0" w:color="CAD6DE"/>
          <w:right w:val="single" w:sz="6" w:space="0" w:color="CAD6DE"/>
          <w:insideH w:val="single" w:sz="6" w:space="0" w:color="CAD6DE"/>
          <w:insideV w:val="single" w:sz="6" w:space="0" w:color="CAD6DE"/>
        </w:tblBorders>
      </w:tblPr>
      <w:tblGrid>
        <w:gridCol w:w="2520"/>
        <w:gridCol w:w="7848"/>
      </w:tblGrid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Question 4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[Explain one important number and Source ID]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Question 5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[Explain one calculation or formula]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Question 6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[Explain one period / unit choice]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Question 7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[Explain the largest assumption]</w:t>
            </w:r>
          </w:p>
        </w:tc>
      </w:tr>
    </w:tbl>
    <w:p>
      <w:pPr>
        <w:spacing w:after="60"/>
      </w:pPr>
    </w:p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0C2C4A"/>
          <w:left w:val="single" w:sz="4" w:space="0" w:color="0C2C4A"/>
          <w:bottom w:val="single" w:sz="4" w:space="0" w:color="0C2C4A"/>
          <w:right w:val="single" w:sz="4" w:space="0" w:color="0C2C4A"/>
          <w:insideH w:val="single" w:sz="4" w:space="0" w:color="0C2C4A"/>
          <w:insideV w:val="single" w:sz="4" w:space="0" w:color="0C2C4A"/>
        </w:tblBorders>
      </w:tblPr>
      <w:tblGrid>
        <w:gridCol w:w="10368"/>
      </w:tblGrid>
      <w:tr>
        <w:tc>
          <w:tcPr>
            <w:tcW w:type="dxa" w:w="1036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C2C4A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FFFFFF"/>
                <w:sz w:val="18"/>
              </w:rPr>
              <w:t>CHALLENGE AND INTEGRITY</w:t>
            </w:r>
          </w:p>
        </w:tc>
      </w:tr>
    </w:tbl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AD6DE"/>
          <w:left w:val="single" w:sz="6" w:space="0" w:color="CAD6DE"/>
          <w:bottom w:val="single" w:sz="6" w:space="0" w:color="CAD6DE"/>
          <w:right w:val="single" w:sz="6" w:space="0" w:color="CAD6DE"/>
          <w:insideH w:val="single" w:sz="6" w:space="0" w:color="CAD6DE"/>
          <w:insideV w:val="single" w:sz="6" w:space="0" w:color="CAD6DE"/>
        </w:tblBorders>
      </w:tblPr>
      <w:tblGrid>
        <w:gridCol w:w="2520"/>
        <w:gridCol w:w="7848"/>
      </w:tblGrid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Question 8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[Strongest counterargument]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Question 9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[What would change your mind?]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Question 10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[What did feedback make you revise?]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Question 11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[Which part did you personally complete?]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Question 12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[What would you do next with more time?]</w:t>
            </w:r>
          </w:p>
        </w:tc>
      </w:tr>
    </w:tbl>
    <w:p>
      <w:pPr>
        <w:spacing w:after="60"/>
      </w:pPr>
    </w:p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8" w:space="0" w:color="F1C84B"/>
          <w:left w:val="single" w:sz="8" w:space="0" w:color="F1C84B"/>
          <w:bottom w:val="single" w:sz="8" w:space="0" w:color="F1C84B"/>
          <w:right w:val="single" w:sz="8" w:space="0" w:color="F1C84B"/>
          <w:insideH w:val="single" w:sz="8" w:space="0" w:color="F1C84B"/>
          <w:insideV w:val="single" w:sz="8" w:space="0" w:color="F1C84B"/>
        </w:tblBorders>
      </w:tblPr>
      <w:tblGrid>
        <w:gridCol w:w="1728"/>
        <w:gridCol w:w="8640"/>
      </w:tblGrid>
      <w:tr>
        <w:tc>
          <w:tcPr>
            <w:tcW w:type="dxa" w:w="172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1C84B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9B1C1C"/>
                <w:sz w:val="17"/>
              </w:rPr>
              <w:t>RULE</w:t>
            </w:r>
          </w:p>
        </w:tc>
        <w:tc>
          <w:tcPr>
            <w:tcW w:type="dxa" w:w="86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8F6F1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 w:val="0"/>
                <w:color w:val="0C2C4A"/>
                <w:sz w:val="17"/>
              </w:rPr>
              <w:t>Every answer must point to a portfolio page, Source ID or revision record. If you cannot explain it, remove it from the final CV claim.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936" w:bottom="835" w:left="936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Helvetica Neue" w:hAnsi="Helvetica Neue"/>
        <w:b w:val="0"/>
        <w:i w:val="0"/>
        <w:color w:val="587086"/>
        <w:sz w:val="16"/>
      </w:rPr>
      <w:t>v1.0  |  Oriental Riverstone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Helvetica Neue" w:hAnsi="Helvetica Neue"/>
        <w:b/>
        <w:i w:val="0"/>
        <w:color w:val="587086"/>
        <w:sz w:val="16"/>
      </w:rPr>
      <w:t>ORIENTAL RIVERSTONE  |  TASK 08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Helvetica Neue" w:hAnsi="Helvetica Neue"/>
      <w:color w:val="0C2C4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